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4548F3" w:rsidTr="00015DDD">
        <w:trPr>
          <w:trHeight w:val="1699"/>
        </w:trPr>
        <w:tc>
          <w:tcPr>
            <w:tcW w:w="4278" w:type="dxa"/>
            <w:tcBorders>
              <w:top w:val="nil"/>
              <w:left w:val="nil"/>
              <w:bottom w:val="nil"/>
              <w:right w:val="nil"/>
            </w:tcBorders>
          </w:tcPr>
          <w:p w:rsidR="004548F3" w:rsidRDefault="00383DC8" w:rsidP="00015DDD">
            <w:pPr>
              <w:spacing w:after="0" w:line="240" w:lineRule="auto"/>
              <w:jc w:val="center"/>
            </w:pPr>
            <w:r>
              <w:t xml:space="preserve"> </w:t>
            </w:r>
            <w:r w:rsidR="004548F3">
              <w:t xml:space="preserve">ỦY BAN NHÂN DÂN </w:t>
            </w:r>
          </w:p>
          <w:p w:rsidR="004548F3" w:rsidRDefault="004548F3" w:rsidP="00015DDD">
            <w:pPr>
              <w:spacing w:after="0" w:line="240" w:lineRule="auto"/>
              <w:jc w:val="center"/>
            </w:pPr>
            <w:r>
              <w:t>THÀNH PHỐ THỦ ĐỨC</w:t>
            </w:r>
          </w:p>
          <w:p w:rsidR="004548F3" w:rsidRPr="00A3165A" w:rsidRDefault="004548F3" w:rsidP="00015DDD">
            <w:pPr>
              <w:spacing w:after="0" w:line="240" w:lineRule="auto"/>
              <w:jc w:val="center"/>
              <w:rPr>
                <w:b/>
                <w:sz w:val="26"/>
                <w:szCs w:val="26"/>
              </w:rPr>
            </w:pPr>
            <w:r w:rsidRPr="00A3165A">
              <w:rPr>
                <w:b/>
                <w:sz w:val="26"/>
                <w:szCs w:val="26"/>
              </w:rPr>
              <w:t>PHÒNG GIÁO DỤC VÀ ĐÀO TẠO</w:t>
            </w:r>
          </w:p>
          <w:p w:rsidR="004548F3" w:rsidRDefault="004548F3" w:rsidP="00015DDD">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14:anchorId="130ECC66" wp14:editId="39C4226C">
                      <wp:simplePos x="0" y="0"/>
                      <wp:positionH relativeFrom="column">
                        <wp:posOffset>775335</wp:posOffset>
                      </wp:positionH>
                      <wp:positionV relativeFrom="paragraph">
                        <wp:posOffset>1904</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3FB7C"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4548F3" w:rsidRDefault="004548F3" w:rsidP="00015DDD">
            <w:pPr>
              <w:spacing w:after="0" w:line="240" w:lineRule="auto"/>
              <w:jc w:val="center"/>
              <w:rPr>
                <w:sz w:val="26"/>
                <w:szCs w:val="26"/>
              </w:rPr>
            </w:pPr>
            <w:r>
              <w:rPr>
                <w:sz w:val="26"/>
                <w:szCs w:val="26"/>
              </w:rPr>
              <w:t xml:space="preserve">Số:  </w:t>
            </w:r>
            <w:r w:rsidR="0079626F">
              <w:rPr>
                <w:sz w:val="26"/>
                <w:szCs w:val="26"/>
              </w:rPr>
              <w:t>1724</w:t>
            </w:r>
            <w:r>
              <w:rPr>
                <w:sz w:val="26"/>
                <w:szCs w:val="26"/>
              </w:rPr>
              <w:t>/GDĐT</w:t>
            </w:r>
          </w:p>
          <w:p w:rsidR="004548F3" w:rsidRDefault="004548F3" w:rsidP="00015DDD">
            <w:pPr>
              <w:spacing w:after="0" w:line="240" w:lineRule="auto"/>
              <w:jc w:val="center"/>
              <w:rPr>
                <w:sz w:val="4"/>
                <w:szCs w:val="4"/>
              </w:rPr>
            </w:pPr>
          </w:p>
          <w:p w:rsidR="004548F3" w:rsidRDefault="004548F3" w:rsidP="00015DDD">
            <w:pPr>
              <w:spacing w:after="0" w:line="240" w:lineRule="auto"/>
              <w:jc w:val="center"/>
              <w:rPr>
                <w:sz w:val="10"/>
              </w:rPr>
            </w:pPr>
          </w:p>
          <w:p w:rsidR="008B113D" w:rsidRDefault="008B113D" w:rsidP="008B113D">
            <w:pPr>
              <w:spacing w:after="0" w:line="240" w:lineRule="auto"/>
              <w:jc w:val="center"/>
              <w:rPr>
                <w:color w:val="000000" w:themeColor="text1"/>
                <w:sz w:val="26"/>
                <w:szCs w:val="26"/>
              </w:rPr>
            </w:pPr>
            <w:r w:rsidRPr="00837AD2">
              <w:rPr>
                <w:color w:val="000000" w:themeColor="text1"/>
                <w:sz w:val="26"/>
                <w:szCs w:val="26"/>
              </w:rPr>
              <w:t>V</w:t>
            </w:r>
            <w:r>
              <w:rPr>
                <w:color w:val="000000" w:themeColor="text1"/>
                <w:sz w:val="26"/>
                <w:szCs w:val="26"/>
                <w:lang w:val="vi-VN"/>
              </w:rPr>
              <w:t>/v</w:t>
            </w:r>
            <w:r w:rsidRPr="00837AD2">
              <w:rPr>
                <w:color w:val="000000" w:themeColor="text1"/>
                <w:sz w:val="26"/>
                <w:szCs w:val="26"/>
              </w:rPr>
              <w:t xml:space="preserve"> tăng cường công tác phòng, chống dịch bệnh </w:t>
            </w:r>
            <w:r>
              <w:rPr>
                <w:color w:val="000000" w:themeColor="text1"/>
                <w:sz w:val="26"/>
                <w:szCs w:val="26"/>
              </w:rPr>
              <w:t>đậu mùa khỉ (Mpox)</w:t>
            </w:r>
            <w:r w:rsidRPr="00837AD2">
              <w:rPr>
                <w:color w:val="000000" w:themeColor="text1"/>
                <w:sz w:val="26"/>
                <w:szCs w:val="26"/>
              </w:rPr>
              <w:t xml:space="preserve"> </w:t>
            </w:r>
          </w:p>
          <w:p w:rsidR="004548F3" w:rsidRPr="008B113D" w:rsidRDefault="008B113D" w:rsidP="008B113D">
            <w:pPr>
              <w:spacing w:after="0" w:line="240" w:lineRule="auto"/>
              <w:jc w:val="center"/>
              <w:rPr>
                <w:lang w:val="vi-VN"/>
              </w:rPr>
            </w:pPr>
            <w:r>
              <w:rPr>
                <w:color w:val="000000" w:themeColor="text1"/>
                <w:sz w:val="26"/>
                <w:szCs w:val="26"/>
                <w:lang w:val="vi-VN"/>
              </w:rPr>
              <w:t>trong các cơ sở giáo dục.</w:t>
            </w:r>
          </w:p>
        </w:tc>
        <w:tc>
          <w:tcPr>
            <w:tcW w:w="5504" w:type="dxa"/>
            <w:tcBorders>
              <w:top w:val="nil"/>
              <w:left w:val="nil"/>
              <w:bottom w:val="nil"/>
              <w:right w:val="nil"/>
            </w:tcBorders>
          </w:tcPr>
          <w:p w:rsidR="004548F3" w:rsidRDefault="004548F3" w:rsidP="00015DDD">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4548F3" w:rsidRPr="00A3165A" w:rsidRDefault="004548F3" w:rsidP="00015DDD">
            <w:pPr>
              <w:spacing w:after="0" w:line="240" w:lineRule="auto"/>
              <w:jc w:val="center"/>
              <w:rPr>
                <w:b/>
                <w:sz w:val="26"/>
                <w:szCs w:val="26"/>
              </w:rPr>
            </w:pPr>
            <w:r w:rsidRPr="00A3165A">
              <w:rPr>
                <w:b/>
                <w:sz w:val="26"/>
                <w:szCs w:val="26"/>
              </w:rPr>
              <w:t>Độc lập – Tự do – Hạnh phúc</w:t>
            </w:r>
          </w:p>
          <w:p w:rsidR="004548F3" w:rsidRDefault="004548F3" w:rsidP="00015DDD">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14:anchorId="34695A02" wp14:editId="48AED139">
                      <wp:simplePos x="0" y="0"/>
                      <wp:positionH relativeFrom="column">
                        <wp:posOffset>704215</wp:posOffset>
                      </wp:positionH>
                      <wp:positionV relativeFrom="paragraph">
                        <wp:posOffset>22859</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F2A62"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4548F3" w:rsidRDefault="004548F3" w:rsidP="00015DDD">
            <w:pPr>
              <w:spacing w:after="0" w:line="240" w:lineRule="auto"/>
              <w:jc w:val="center"/>
              <w:rPr>
                <w:i/>
                <w:sz w:val="26"/>
                <w:szCs w:val="26"/>
              </w:rPr>
            </w:pPr>
          </w:p>
          <w:p w:rsidR="004548F3" w:rsidRDefault="004548F3" w:rsidP="00015DDD">
            <w:pPr>
              <w:spacing w:after="0" w:line="240" w:lineRule="auto"/>
              <w:rPr>
                <w:b/>
              </w:rPr>
            </w:pPr>
            <w:r>
              <w:rPr>
                <w:i/>
                <w:sz w:val="26"/>
                <w:szCs w:val="26"/>
              </w:rPr>
              <w:t xml:space="preserve">Thành phố Thủ Đức, ngày  </w:t>
            </w:r>
            <w:r w:rsidR="0079626F">
              <w:rPr>
                <w:i/>
                <w:sz w:val="26"/>
                <w:szCs w:val="26"/>
              </w:rPr>
              <w:t>02</w:t>
            </w:r>
            <w:r w:rsidR="00383DC8">
              <w:rPr>
                <w:i/>
                <w:sz w:val="26"/>
                <w:szCs w:val="26"/>
              </w:rPr>
              <w:t xml:space="preserve"> </w:t>
            </w:r>
            <w:r w:rsidR="0079626F">
              <w:rPr>
                <w:i/>
                <w:sz w:val="26"/>
                <w:szCs w:val="26"/>
              </w:rPr>
              <w:t xml:space="preserve"> tháng</w:t>
            </w:r>
            <w:r w:rsidR="008B113D">
              <w:rPr>
                <w:i/>
                <w:sz w:val="26"/>
                <w:szCs w:val="26"/>
                <w:lang w:val="vi-VN"/>
              </w:rPr>
              <w:t xml:space="preserve"> </w:t>
            </w:r>
            <w:r w:rsidR="0079626F">
              <w:rPr>
                <w:i/>
                <w:sz w:val="26"/>
                <w:szCs w:val="26"/>
              </w:rPr>
              <w:t>11</w:t>
            </w:r>
            <w:r>
              <w:rPr>
                <w:i/>
                <w:sz w:val="26"/>
                <w:szCs w:val="26"/>
              </w:rPr>
              <w:t xml:space="preserve"> năm 2023</w:t>
            </w:r>
          </w:p>
          <w:p w:rsidR="004548F3" w:rsidRDefault="004548F3" w:rsidP="00015DDD">
            <w:pPr>
              <w:spacing w:after="0" w:line="240" w:lineRule="auto"/>
              <w:jc w:val="center"/>
              <w:rPr>
                <w:b/>
              </w:rPr>
            </w:pPr>
          </w:p>
          <w:p w:rsidR="004548F3" w:rsidRDefault="004548F3" w:rsidP="00015DDD">
            <w:pPr>
              <w:spacing w:after="0" w:line="240" w:lineRule="auto"/>
            </w:pPr>
          </w:p>
        </w:tc>
      </w:tr>
    </w:tbl>
    <w:p w:rsidR="004548F3" w:rsidRDefault="004548F3" w:rsidP="004548F3">
      <w:pPr>
        <w:spacing w:after="0"/>
        <w:ind w:left="1440" w:firstLine="720"/>
        <w:rPr>
          <w:sz w:val="28"/>
          <w:szCs w:val="28"/>
        </w:rPr>
      </w:pPr>
    </w:p>
    <w:p w:rsidR="004548F3" w:rsidRDefault="004548F3" w:rsidP="004548F3">
      <w:pPr>
        <w:spacing w:after="0" w:line="240" w:lineRule="auto"/>
        <w:ind w:firstLine="720"/>
        <w:rPr>
          <w:sz w:val="28"/>
          <w:szCs w:val="28"/>
        </w:rPr>
      </w:pPr>
      <w:r>
        <w:rPr>
          <w:sz w:val="28"/>
          <w:szCs w:val="28"/>
        </w:rPr>
        <w:t xml:space="preserve">             Kính gửi: </w:t>
      </w:r>
    </w:p>
    <w:p w:rsidR="004548F3" w:rsidRDefault="004548F3" w:rsidP="004548F3">
      <w:pPr>
        <w:spacing w:after="0" w:line="240" w:lineRule="auto"/>
        <w:ind w:left="2160"/>
        <w:rPr>
          <w:sz w:val="28"/>
          <w:szCs w:val="28"/>
        </w:rPr>
      </w:pPr>
      <w:r>
        <w:rPr>
          <w:sz w:val="28"/>
          <w:szCs w:val="28"/>
        </w:rPr>
        <w:t xml:space="preserve">        - </w:t>
      </w:r>
      <w:r w:rsidRPr="00006C89">
        <w:rPr>
          <w:sz w:val="28"/>
          <w:szCs w:val="28"/>
        </w:rPr>
        <w:t>Thủ trưởng các cơ sở giáo dục mầm non, T</w:t>
      </w:r>
      <w:r>
        <w:rPr>
          <w:sz w:val="28"/>
          <w:szCs w:val="28"/>
        </w:rPr>
        <w:t>iH</w:t>
      </w:r>
      <w:r w:rsidRPr="00006C89">
        <w:rPr>
          <w:sz w:val="28"/>
          <w:szCs w:val="28"/>
        </w:rPr>
        <w:t>, THCS</w:t>
      </w:r>
      <w:r>
        <w:rPr>
          <w:sz w:val="28"/>
          <w:szCs w:val="28"/>
        </w:rPr>
        <w:t>;</w:t>
      </w:r>
    </w:p>
    <w:p w:rsidR="004548F3" w:rsidRDefault="004548F3" w:rsidP="004548F3">
      <w:pPr>
        <w:spacing w:after="0" w:line="240" w:lineRule="auto"/>
        <w:rPr>
          <w:sz w:val="28"/>
          <w:szCs w:val="28"/>
        </w:rPr>
      </w:pPr>
      <w:r>
        <w:rPr>
          <w:sz w:val="28"/>
          <w:szCs w:val="28"/>
        </w:rPr>
        <w:t xml:space="preserve">                                       - Hiệu trưởng trường Giáo dục Chuyên biệt Thảo Điền.</w:t>
      </w:r>
    </w:p>
    <w:p w:rsidR="004548F3" w:rsidRPr="00903218" w:rsidRDefault="004548F3" w:rsidP="004548F3">
      <w:pPr>
        <w:spacing w:after="120"/>
        <w:ind w:left="1440" w:firstLine="720"/>
        <w:rPr>
          <w:sz w:val="28"/>
          <w:szCs w:val="28"/>
        </w:rPr>
      </w:pPr>
      <w:r>
        <w:rPr>
          <w:sz w:val="28"/>
          <w:szCs w:val="28"/>
        </w:rPr>
        <w:t xml:space="preserve">  </w:t>
      </w:r>
    </w:p>
    <w:p w:rsidR="004548F3" w:rsidRPr="00CD4BEC" w:rsidRDefault="004548F3" w:rsidP="00D90522">
      <w:pPr>
        <w:spacing w:after="0" w:line="360" w:lineRule="auto"/>
        <w:ind w:firstLine="567"/>
        <w:jc w:val="both"/>
        <w:rPr>
          <w:sz w:val="28"/>
          <w:szCs w:val="28"/>
        </w:rPr>
      </w:pPr>
      <w:r w:rsidRPr="00CD4BEC">
        <w:rPr>
          <w:sz w:val="28"/>
          <w:szCs w:val="28"/>
        </w:rPr>
        <w:t xml:space="preserve">Thực hiện </w:t>
      </w:r>
      <w:r w:rsidR="006B73A9">
        <w:rPr>
          <w:sz w:val="28"/>
          <w:szCs w:val="28"/>
          <w:lang w:val="vi-VN"/>
        </w:rPr>
        <w:t>Công văn</w:t>
      </w:r>
      <w:r w:rsidRPr="00CD4BEC">
        <w:rPr>
          <w:sz w:val="28"/>
          <w:szCs w:val="28"/>
        </w:rPr>
        <w:t xml:space="preserve"> số </w:t>
      </w:r>
      <w:r w:rsidR="00086136">
        <w:rPr>
          <w:sz w:val="28"/>
          <w:szCs w:val="28"/>
          <w:lang w:val="vi-VN"/>
        </w:rPr>
        <w:t>60</w:t>
      </w:r>
      <w:r w:rsidR="00A505E5">
        <w:rPr>
          <w:sz w:val="28"/>
          <w:szCs w:val="28"/>
        </w:rPr>
        <w:t>0</w:t>
      </w:r>
      <w:r w:rsidRPr="00CD4BEC">
        <w:rPr>
          <w:sz w:val="28"/>
          <w:szCs w:val="28"/>
        </w:rPr>
        <w:t>5/UBND</w:t>
      </w:r>
      <w:r w:rsidR="006B73A9">
        <w:rPr>
          <w:sz w:val="28"/>
          <w:szCs w:val="28"/>
          <w:lang w:val="vi-VN"/>
        </w:rPr>
        <w:t>-YT</w:t>
      </w:r>
      <w:r w:rsidRPr="00CD4BEC">
        <w:rPr>
          <w:sz w:val="28"/>
          <w:szCs w:val="28"/>
        </w:rPr>
        <w:t xml:space="preserve"> ngày </w:t>
      </w:r>
      <w:r w:rsidR="006B73A9">
        <w:rPr>
          <w:sz w:val="28"/>
          <w:szCs w:val="28"/>
          <w:lang w:val="vi-VN"/>
        </w:rPr>
        <w:t xml:space="preserve">7 </w:t>
      </w:r>
      <w:r w:rsidRPr="00CD4BEC">
        <w:rPr>
          <w:sz w:val="28"/>
          <w:szCs w:val="28"/>
        </w:rPr>
        <w:t xml:space="preserve">tháng </w:t>
      </w:r>
      <w:r w:rsidR="006B73A9">
        <w:rPr>
          <w:sz w:val="28"/>
          <w:szCs w:val="28"/>
          <w:lang w:val="vi-VN"/>
        </w:rPr>
        <w:t>10</w:t>
      </w:r>
      <w:r w:rsidRPr="00CD4BEC">
        <w:rPr>
          <w:sz w:val="28"/>
          <w:szCs w:val="28"/>
        </w:rPr>
        <w:t xml:space="preserve"> năm 2023 của Ủy ban nhân dân thành phố Thủ Đức về </w:t>
      </w:r>
      <w:r w:rsidR="006B73A9">
        <w:rPr>
          <w:sz w:val="28"/>
          <w:szCs w:val="28"/>
          <w:lang w:val="vi-VN"/>
        </w:rPr>
        <w:t>về việc tăng cường công tác phòng, chống dịch bệnh đậu mùa khỉ (Mpox) trên địa bàn thành phố Thủ Đức</w:t>
      </w:r>
      <w:r w:rsidRPr="00CD4BEC">
        <w:rPr>
          <w:sz w:val="28"/>
          <w:szCs w:val="28"/>
        </w:rPr>
        <w:t>;</w:t>
      </w:r>
    </w:p>
    <w:p w:rsidR="004548F3" w:rsidRPr="00CD4BEC" w:rsidRDefault="004548F3" w:rsidP="00D90522">
      <w:pPr>
        <w:spacing w:after="0" w:line="360" w:lineRule="auto"/>
        <w:ind w:firstLine="567"/>
        <w:jc w:val="both"/>
        <w:rPr>
          <w:sz w:val="28"/>
          <w:szCs w:val="28"/>
        </w:rPr>
      </w:pPr>
      <w:r w:rsidRPr="00CD4BEC">
        <w:rPr>
          <w:sz w:val="28"/>
          <w:szCs w:val="28"/>
        </w:rPr>
        <w:t xml:space="preserve">Nhằm chủ động kiểm soát, phòng chống dịch bệnh để đảm bảo sức khỏe </w:t>
      </w:r>
      <w:r w:rsidR="009600BF">
        <w:rPr>
          <w:sz w:val="28"/>
          <w:szCs w:val="28"/>
          <w:lang w:val="vi-VN"/>
        </w:rPr>
        <w:t>cho cán bộ, giáo viên, nhân viên và</w:t>
      </w:r>
      <w:r w:rsidRPr="00CD4BEC">
        <w:rPr>
          <w:sz w:val="28"/>
          <w:szCs w:val="28"/>
        </w:rPr>
        <w:t xml:space="preserve"> học sinh </w:t>
      </w:r>
      <w:r w:rsidR="009600BF">
        <w:rPr>
          <w:sz w:val="28"/>
          <w:szCs w:val="28"/>
          <w:lang w:val="vi-VN"/>
        </w:rPr>
        <w:t>tại các cơ sở giáo dục trên địa bàn thành phố Thủ Đức</w:t>
      </w:r>
      <w:r w:rsidRPr="00CD4BEC">
        <w:rPr>
          <w:sz w:val="28"/>
          <w:szCs w:val="28"/>
        </w:rPr>
        <w:t>. Phòng Giáo dục và Đào tạo đề nghị thủ trưởng các cơ sở giáo dục thực hiện một số nội dung như sau:</w:t>
      </w:r>
    </w:p>
    <w:p w:rsidR="002339B2" w:rsidRDefault="002B0F05" w:rsidP="00D90522">
      <w:pPr>
        <w:spacing w:after="0" w:line="360" w:lineRule="auto"/>
        <w:ind w:firstLine="567"/>
        <w:jc w:val="both"/>
        <w:rPr>
          <w:sz w:val="28"/>
          <w:szCs w:val="28"/>
        </w:rPr>
      </w:pPr>
      <w:r>
        <w:rPr>
          <w:b/>
          <w:sz w:val="28"/>
          <w:szCs w:val="28"/>
        </w:rPr>
        <w:t>1</w:t>
      </w:r>
      <w:r w:rsidR="004548F3" w:rsidRPr="00CD4BEC">
        <w:rPr>
          <w:b/>
          <w:sz w:val="28"/>
          <w:szCs w:val="28"/>
        </w:rPr>
        <w:t>.</w:t>
      </w:r>
      <w:r w:rsidR="004548F3" w:rsidRPr="00CD4BEC">
        <w:rPr>
          <w:sz w:val="28"/>
          <w:szCs w:val="28"/>
        </w:rPr>
        <w:t xml:space="preserve"> </w:t>
      </w:r>
      <w:r w:rsidR="002339B2">
        <w:rPr>
          <w:sz w:val="28"/>
          <w:szCs w:val="28"/>
        </w:rPr>
        <w:t>Thường xuyên cập nhật thông tin về tình hình dịch bệnh đậu mùa khỉ của Quốc gia, Thành phố Hồ Chí Minh và tại địa phương và t</w:t>
      </w:r>
      <w:r>
        <w:rPr>
          <w:sz w:val="28"/>
          <w:szCs w:val="28"/>
        </w:rPr>
        <w:t xml:space="preserve">hực hiện </w:t>
      </w:r>
      <w:r w:rsidR="004548F3" w:rsidRPr="00CD4BEC">
        <w:rPr>
          <w:sz w:val="28"/>
          <w:szCs w:val="28"/>
        </w:rPr>
        <w:t xml:space="preserve">công tác </w:t>
      </w:r>
      <w:r>
        <w:rPr>
          <w:sz w:val="28"/>
          <w:szCs w:val="28"/>
        </w:rPr>
        <w:t xml:space="preserve">truyền thông đến cán bộ, giáo viên, nhân viên và học sinh </w:t>
      </w:r>
      <w:r w:rsidR="002339B2">
        <w:rPr>
          <w:sz w:val="28"/>
          <w:szCs w:val="28"/>
        </w:rPr>
        <w:t>thông qua: cổng thông tin điện tử, bảng truyền thông giáo dục sức khỏe, kênh facebook, zalo,…để có biện pháp phòng tránh.</w:t>
      </w:r>
    </w:p>
    <w:p w:rsidR="002339B2" w:rsidRDefault="002339B2" w:rsidP="00D90522">
      <w:pPr>
        <w:spacing w:after="0" w:line="360" w:lineRule="auto"/>
        <w:ind w:firstLine="567"/>
        <w:jc w:val="both"/>
        <w:rPr>
          <w:sz w:val="28"/>
          <w:szCs w:val="28"/>
        </w:rPr>
      </w:pPr>
      <w:r w:rsidRPr="002339B2">
        <w:rPr>
          <w:b/>
          <w:sz w:val="28"/>
          <w:szCs w:val="28"/>
        </w:rPr>
        <w:t>2.</w:t>
      </w:r>
      <w:r>
        <w:rPr>
          <w:sz w:val="28"/>
          <w:szCs w:val="28"/>
        </w:rPr>
        <w:t xml:space="preserve"> Thực hiện công tác </w:t>
      </w:r>
      <w:r w:rsidR="004548F3" w:rsidRPr="00CD4BEC">
        <w:rPr>
          <w:sz w:val="28"/>
          <w:szCs w:val="28"/>
        </w:rPr>
        <w:t>vệ sinh môi trường xung quanh, khử khuẩn các nơi trẻ hoạt động vui chơi, các vật dụng của trẻ tiếp xúc bằng các dung dịch khử khuẩn thông thường. Bố trí đầy đủ vòi rửa tay, xà phòng tại khu vực thuận tiện để học sinh và cha mẹ học sinh sử dụng.</w:t>
      </w:r>
    </w:p>
    <w:p w:rsidR="004548F3" w:rsidRPr="00CD4BEC" w:rsidRDefault="002339B2" w:rsidP="00D90522">
      <w:pPr>
        <w:spacing w:after="0" w:line="360" w:lineRule="auto"/>
        <w:ind w:firstLine="567"/>
        <w:jc w:val="both"/>
        <w:rPr>
          <w:sz w:val="28"/>
          <w:szCs w:val="28"/>
        </w:rPr>
      </w:pPr>
      <w:r>
        <w:rPr>
          <w:b/>
          <w:sz w:val="28"/>
          <w:szCs w:val="28"/>
        </w:rPr>
        <w:t>3</w:t>
      </w:r>
      <w:r w:rsidR="004548F3" w:rsidRPr="00CD4BEC">
        <w:rPr>
          <w:b/>
          <w:sz w:val="28"/>
          <w:szCs w:val="28"/>
        </w:rPr>
        <w:t>.</w:t>
      </w:r>
      <w:r w:rsidR="004548F3" w:rsidRPr="00CD4BEC">
        <w:rPr>
          <w:sz w:val="28"/>
          <w:szCs w:val="28"/>
        </w:rPr>
        <w:t xml:space="preserve"> Phối hợp chặt chẽ với y tế địa phương </w:t>
      </w:r>
      <w:r w:rsidR="009C0B2E">
        <w:rPr>
          <w:sz w:val="28"/>
          <w:szCs w:val="28"/>
        </w:rPr>
        <w:t>trong</w:t>
      </w:r>
      <w:r w:rsidR="004548F3" w:rsidRPr="00CD4BEC">
        <w:rPr>
          <w:sz w:val="28"/>
          <w:szCs w:val="28"/>
        </w:rPr>
        <w:t xml:space="preserve"> các hoạt động phòng chống dịch bệnh t</w:t>
      </w:r>
      <w:r w:rsidR="009C0B2E">
        <w:rPr>
          <w:sz w:val="28"/>
          <w:szCs w:val="28"/>
        </w:rPr>
        <w:t>ại</w:t>
      </w:r>
      <w:r w:rsidR="004548F3" w:rsidRPr="00CD4BEC">
        <w:rPr>
          <w:sz w:val="28"/>
          <w:szCs w:val="28"/>
        </w:rPr>
        <w:t xml:space="preserve"> cơ sở giáo dục theo đúng hướng dẫn của Ngành y tế.</w:t>
      </w:r>
    </w:p>
    <w:p w:rsidR="004548F3" w:rsidRPr="005A4389" w:rsidRDefault="00580B07" w:rsidP="00D90522">
      <w:pPr>
        <w:spacing w:after="0" w:line="360" w:lineRule="auto"/>
        <w:ind w:firstLine="567"/>
        <w:jc w:val="both"/>
        <w:rPr>
          <w:sz w:val="28"/>
          <w:szCs w:val="28"/>
          <w:lang w:val="es-ES"/>
        </w:rPr>
      </w:pPr>
      <w:r>
        <w:rPr>
          <w:b/>
          <w:sz w:val="28"/>
          <w:szCs w:val="28"/>
        </w:rPr>
        <w:t>4</w:t>
      </w:r>
      <w:r w:rsidR="004548F3" w:rsidRPr="00CD4BEC">
        <w:rPr>
          <w:b/>
          <w:sz w:val="28"/>
          <w:szCs w:val="28"/>
        </w:rPr>
        <w:t>.</w:t>
      </w:r>
      <w:r w:rsidR="004548F3" w:rsidRPr="00CD4BEC">
        <w:rPr>
          <w:sz w:val="28"/>
          <w:szCs w:val="28"/>
        </w:rPr>
        <w:t xml:space="preserve"> </w:t>
      </w:r>
      <w:r w:rsidR="004548F3">
        <w:rPr>
          <w:sz w:val="28"/>
          <w:szCs w:val="28"/>
          <w:lang w:val="es-ES"/>
        </w:rPr>
        <w:t>Tổng hợp các trường hợp nghỉ vì bệnh truyền nhiễm vào sổ quản lý, sổ theo dõi học sinh nghỉ của cơ sở giáo dục hàng ngày</w:t>
      </w:r>
      <w:r w:rsidR="004548F3" w:rsidRPr="00CD4BEC">
        <w:rPr>
          <w:sz w:val="28"/>
          <w:szCs w:val="28"/>
        </w:rPr>
        <w:t xml:space="preserve">. Khi phát hiện có trường hợp mắc </w:t>
      </w:r>
      <w:r>
        <w:rPr>
          <w:sz w:val="28"/>
          <w:szCs w:val="28"/>
        </w:rPr>
        <w:lastRenderedPageBreak/>
        <w:t>bệnh</w:t>
      </w:r>
      <w:r w:rsidR="004548F3" w:rsidRPr="00CD4BEC">
        <w:rPr>
          <w:sz w:val="28"/>
          <w:szCs w:val="28"/>
        </w:rPr>
        <w:t xml:space="preserve">, các cơ sở giáo dục </w:t>
      </w:r>
      <w:r>
        <w:rPr>
          <w:sz w:val="28"/>
          <w:szCs w:val="28"/>
        </w:rPr>
        <w:t>t</w:t>
      </w:r>
      <w:r w:rsidR="004548F3" w:rsidRPr="00CD4BEC">
        <w:rPr>
          <w:sz w:val="28"/>
          <w:szCs w:val="28"/>
        </w:rPr>
        <w:t>hực hiện báo cáo danh sách ca bệnh về y tế địa phương, phòng Giáo dục và Đào tạo để có biện pháp xử lý và phòng tránh.</w:t>
      </w:r>
    </w:p>
    <w:p w:rsidR="004548F3" w:rsidRPr="00CD4BEC" w:rsidRDefault="004548F3" w:rsidP="00D90522">
      <w:pPr>
        <w:spacing w:after="0" w:line="360" w:lineRule="auto"/>
        <w:ind w:firstLine="567"/>
        <w:jc w:val="both"/>
        <w:rPr>
          <w:sz w:val="28"/>
          <w:szCs w:val="28"/>
        </w:rPr>
      </w:pPr>
      <w:r w:rsidRPr="00CD4BEC">
        <w:rPr>
          <w:sz w:val="28"/>
          <w:szCs w:val="28"/>
        </w:rPr>
        <w:t>Phòng Giáo dục và Đào tạo đề nghị thủ trưởng các cơ sở giáo dục triển khai thực hiện./.</w:t>
      </w:r>
    </w:p>
    <w:tbl>
      <w:tblPr>
        <w:tblW w:w="9606" w:type="dxa"/>
        <w:tblLook w:val="04A0" w:firstRow="1" w:lastRow="0" w:firstColumn="1" w:lastColumn="0" w:noHBand="0" w:noVBand="1"/>
      </w:tblPr>
      <w:tblGrid>
        <w:gridCol w:w="4962"/>
        <w:gridCol w:w="4644"/>
      </w:tblGrid>
      <w:tr w:rsidR="004548F3" w:rsidTr="00434ACF">
        <w:trPr>
          <w:trHeight w:val="2088"/>
        </w:trPr>
        <w:tc>
          <w:tcPr>
            <w:tcW w:w="4962" w:type="dxa"/>
            <w:hideMark/>
          </w:tcPr>
          <w:p w:rsidR="004548F3" w:rsidRDefault="004548F3" w:rsidP="00015DDD">
            <w:pPr>
              <w:spacing w:after="0"/>
              <w:jc w:val="both"/>
              <w:rPr>
                <w:b/>
                <w:sz w:val="22"/>
                <w:szCs w:val="22"/>
              </w:rPr>
            </w:pPr>
            <w:r>
              <w:rPr>
                <w:rFonts w:eastAsia="Times New Roman"/>
                <w:b/>
                <w:i/>
                <w:lang w:eastAsia="en-AU"/>
              </w:rPr>
              <w:t>Nơi nhận:</w:t>
            </w:r>
          </w:p>
          <w:p w:rsidR="004548F3" w:rsidRDefault="004548F3" w:rsidP="00015DDD">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434ACF" w:rsidRDefault="00434ACF" w:rsidP="00015DDD">
            <w:pPr>
              <w:spacing w:after="0"/>
              <w:jc w:val="both"/>
              <w:rPr>
                <w:rFonts w:eastAsia="Times New Roman"/>
                <w:sz w:val="22"/>
                <w:szCs w:val="22"/>
                <w:lang w:eastAsia="en-AU"/>
              </w:rPr>
            </w:pPr>
            <w:r>
              <w:rPr>
                <w:rFonts w:eastAsia="Times New Roman"/>
                <w:sz w:val="22"/>
                <w:szCs w:val="22"/>
                <w:lang w:eastAsia="en-AU"/>
              </w:rPr>
              <w:t>- Đ/c Nguyễn Kỳ Phùng – PCT UBND TPTĐ (để b/c);</w:t>
            </w:r>
          </w:p>
          <w:p w:rsidR="004548F3" w:rsidRDefault="004548F3" w:rsidP="00015DDD">
            <w:pPr>
              <w:spacing w:after="0"/>
              <w:jc w:val="both"/>
              <w:rPr>
                <w:rFonts w:eastAsia="Times New Roman"/>
                <w:sz w:val="22"/>
                <w:szCs w:val="22"/>
                <w:lang w:eastAsia="en-AU"/>
              </w:rPr>
            </w:pPr>
            <w:r>
              <w:rPr>
                <w:rFonts w:eastAsia="Times New Roman"/>
                <w:sz w:val="22"/>
                <w:szCs w:val="22"/>
                <w:lang w:eastAsia="en-AU"/>
              </w:rPr>
              <w:t>- Đ/c Trưởng phòng (để b/c);</w:t>
            </w:r>
          </w:p>
          <w:p w:rsidR="004548F3" w:rsidRDefault="004548F3" w:rsidP="00015DDD">
            <w:pPr>
              <w:spacing w:after="0"/>
              <w:jc w:val="both"/>
              <w:rPr>
                <w:sz w:val="22"/>
                <w:szCs w:val="22"/>
              </w:rPr>
            </w:pPr>
            <w:r>
              <w:rPr>
                <w:rFonts w:eastAsia="Times New Roman"/>
                <w:sz w:val="22"/>
                <w:szCs w:val="22"/>
                <w:lang w:eastAsia="en-AU"/>
              </w:rPr>
              <w:t>- Lưu: VT, YT.</w:t>
            </w:r>
          </w:p>
          <w:p w:rsidR="004548F3" w:rsidRDefault="004548F3" w:rsidP="00015DDD">
            <w:pPr>
              <w:spacing w:after="120"/>
              <w:jc w:val="both"/>
              <w:rPr>
                <w:rFonts w:eastAsia="Times New Roman"/>
                <w:sz w:val="28"/>
                <w:szCs w:val="28"/>
                <w:lang w:eastAsia="en-AU"/>
              </w:rPr>
            </w:pPr>
            <w:r>
              <w:rPr>
                <w:rFonts w:eastAsia="Times New Roman"/>
                <w:i/>
                <w:lang w:eastAsia="en-AU"/>
              </w:rPr>
              <w:t xml:space="preserve">                                                            </w:t>
            </w:r>
          </w:p>
        </w:tc>
        <w:tc>
          <w:tcPr>
            <w:tcW w:w="4644" w:type="dxa"/>
          </w:tcPr>
          <w:p w:rsidR="004548F3" w:rsidRDefault="004548F3" w:rsidP="00015DDD">
            <w:pPr>
              <w:spacing w:after="0"/>
              <w:jc w:val="center"/>
              <w:rPr>
                <w:rFonts w:eastAsia="Times New Roman"/>
                <w:b/>
                <w:sz w:val="28"/>
                <w:szCs w:val="28"/>
                <w:lang w:eastAsia="en-AU"/>
              </w:rPr>
            </w:pPr>
            <w:r>
              <w:rPr>
                <w:rFonts w:eastAsia="Times New Roman"/>
                <w:b/>
                <w:sz w:val="28"/>
                <w:szCs w:val="28"/>
                <w:lang w:eastAsia="en-AU"/>
              </w:rPr>
              <w:t>KT. TRƯỞNG PHÒNG</w:t>
            </w:r>
          </w:p>
          <w:p w:rsidR="004548F3" w:rsidRDefault="004548F3" w:rsidP="00015DDD">
            <w:pPr>
              <w:spacing w:after="0"/>
              <w:jc w:val="center"/>
              <w:rPr>
                <w:rFonts w:eastAsia="Times New Roman"/>
                <w:b/>
                <w:sz w:val="28"/>
                <w:szCs w:val="28"/>
                <w:lang w:eastAsia="en-AU"/>
              </w:rPr>
            </w:pPr>
            <w:r>
              <w:rPr>
                <w:rFonts w:eastAsia="Times New Roman"/>
                <w:b/>
                <w:sz w:val="28"/>
                <w:szCs w:val="28"/>
                <w:lang w:eastAsia="en-AU"/>
              </w:rPr>
              <w:t>PHÓ TRƯỞNG PHÒNG</w:t>
            </w:r>
          </w:p>
          <w:p w:rsidR="004548F3" w:rsidRPr="00F26B3B" w:rsidRDefault="00F26B3B" w:rsidP="00015DDD">
            <w:pPr>
              <w:spacing w:after="120"/>
              <w:rPr>
                <w:rFonts w:eastAsia="Times New Roman"/>
                <w:i/>
                <w:sz w:val="22"/>
                <w:szCs w:val="22"/>
                <w:lang w:eastAsia="en-AU"/>
              </w:rPr>
            </w:pPr>
            <w:r>
              <w:rPr>
                <w:rFonts w:eastAsia="Times New Roman"/>
                <w:b/>
                <w:sz w:val="28"/>
                <w:szCs w:val="28"/>
                <w:lang w:eastAsia="en-AU"/>
              </w:rPr>
              <w:t xml:space="preserve">                    </w:t>
            </w:r>
            <w:bookmarkStart w:id="0" w:name="_GoBack"/>
            <w:bookmarkEnd w:id="0"/>
            <w:r>
              <w:rPr>
                <w:rFonts w:eastAsia="Times New Roman"/>
                <w:b/>
                <w:sz w:val="28"/>
                <w:szCs w:val="28"/>
                <w:lang w:eastAsia="en-AU"/>
              </w:rPr>
              <w:t xml:space="preserve">     </w:t>
            </w:r>
            <w:r w:rsidRPr="00F26B3B">
              <w:rPr>
                <w:rFonts w:eastAsia="Times New Roman"/>
                <w:i/>
                <w:sz w:val="22"/>
                <w:szCs w:val="22"/>
                <w:lang w:eastAsia="en-AU"/>
              </w:rPr>
              <w:t>(đã ký)</w:t>
            </w:r>
          </w:p>
          <w:p w:rsidR="004548F3" w:rsidRDefault="004548F3" w:rsidP="00015DDD">
            <w:pPr>
              <w:spacing w:after="120"/>
              <w:rPr>
                <w:rFonts w:eastAsia="Times New Roman"/>
                <w:b/>
                <w:sz w:val="28"/>
                <w:szCs w:val="28"/>
                <w:lang w:eastAsia="en-AU"/>
              </w:rPr>
            </w:pPr>
            <w:r>
              <w:rPr>
                <w:rFonts w:eastAsia="Times New Roman"/>
                <w:b/>
                <w:sz w:val="28"/>
                <w:szCs w:val="28"/>
                <w:lang w:eastAsia="en-AU"/>
              </w:rPr>
              <w:t xml:space="preserve">                          </w:t>
            </w:r>
          </w:p>
          <w:p w:rsidR="004548F3" w:rsidRDefault="004548F3" w:rsidP="00015DDD">
            <w:pPr>
              <w:spacing w:after="120"/>
              <w:rPr>
                <w:rFonts w:eastAsia="Times New Roman"/>
                <w:b/>
                <w:sz w:val="28"/>
                <w:szCs w:val="28"/>
                <w:lang w:eastAsia="en-AU"/>
              </w:rPr>
            </w:pPr>
          </w:p>
          <w:p w:rsidR="004548F3" w:rsidRPr="00A6511B" w:rsidRDefault="004548F3" w:rsidP="00015DDD">
            <w:pPr>
              <w:spacing w:after="120"/>
              <w:jc w:val="center"/>
              <w:rPr>
                <w:rFonts w:eastAsia="Times New Roman"/>
                <w:b/>
                <w:sz w:val="28"/>
                <w:szCs w:val="28"/>
                <w:lang w:eastAsia="en-AU"/>
              </w:rPr>
            </w:pPr>
            <w:r>
              <w:rPr>
                <w:rFonts w:eastAsia="Times New Roman"/>
                <w:b/>
                <w:sz w:val="28"/>
                <w:szCs w:val="28"/>
                <w:lang w:eastAsia="en-AU"/>
              </w:rPr>
              <w:t>Kiều Mỹ Chi</w:t>
            </w:r>
          </w:p>
        </w:tc>
      </w:tr>
    </w:tbl>
    <w:p w:rsidR="004548F3" w:rsidRDefault="004548F3" w:rsidP="004548F3"/>
    <w:p w:rsidR="00084D4C" w:rsidRDefault="00084D4C"/>
    <w:sectPr w:rsidR="00084D4C" w:rsidSect="00F5678E">
      <w:headerReference w:type="default" r:id="rId6"/>
      <w:pgSz w:w="11906" w:h="16838" w:code="9"/>
      <w:pgMar w:top="993" w:right="1133"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36" w:rsidRDefault="004C3136">
      <w:pPr>
        <w:spacing w:after="0" w:line="240" w:lineRule="auto"/>
      </w:pPr>
      <w:r>
        <w:separator/>
      </w:r>
    </w:p>
  </w:endnote>
  <w:endnote w:type="continuationSeparator" w:id="0">
    <w:p w:rsidR="004C3136" w:rsidRDefault="004C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36" w:rsidRDefault="004C3136">
      <w:pPr>
        <w:spacing w:after="0" w:line="240" w:lineRule="auto"/>
      </w:pPr>
      <w:r>
        <w:separator/>
      </w:r>
    </w:p>
  </w:footnote>
  <w:footnote w:type="continuationSeparator" w:id="0">
    <w:p w:rsidR="004C3136" w:rsidRDefault="004C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588587"/>
      <w:docPartObj>
        <w:docPartGallery w:val="Page Numbers (Top of Page)"/>
        <w:docPartUnique/>
      </w:docPartObj>
    </w:sdtPr>
    <w:sdtEndPr>
      <w:rPr>
        <w:noProof/>
      </w:rPr>
    </w:sdtEndPr>
    <w:sdtContent>
      <w:p w:rsidR="000E5798" w:rsidRDefault="005935E7">
        <w:pPr>
          <w:pStyle w:val="Header"/>
          <w:jc w:val="center"/>
        </w:pPr>
        <w:r>
          <w:fldChar w:fldCharType="begin"/>
        </w:r>
        <w:r>
          <w:instrText xml:space="preserve"> PAGE   \* MERGEFORMAT </w:instrText>
        </w:r>
        <w:r>
          <w:fldChar w:fldCharType="separate"/>
        </w:r>
        <w:r w:rsidR="00F26B3B">
          <w:rPr>
            <w:noProof/>
          </w:rPr>
          <w:t>2</w:t>
        </w:r>
        <w:r>
          <w:rPr>
            <w:noProof/>
          </w:rPr>
          <w:fldChar w:fldCharType="end"/>
        </w:r>
      </w:p>
    </w:sdtContent>
  </w:sdt>
  <w:p w:rsidR="000E5798" w:rsidRDefault="004C3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F3"/>
    <w:rsid w:val="00063EC4"/>
    <w:rsid w:val="00084D4C"/>
    <w:rsid w:val="00086136"/>
    <w:rsid w:val="002339B2"/>
    <w:rsid w:val="002B0F05"/>
    <w:rsid w:val="00383DC8"/>
    <w:rsid w:val="00434ACF"/>
    <w:rsid w:val="004548F3"/>
    <w:rsid w:val="004C3136"/>
    <w:rsid w:val="00580B07"/>
    <w:rsid w:val="005935E7"/>
    <w:rsid w:val="006B73A9"/>
    <w:rsid w:val="0079626F"/>
    <w:rsid w:val="008B113D"/>
    <w:rsid w:val="009600BF"/>
    <w:rsid w:val="009C0B2E"/>
    <w:rsid w:val="00A505E5"/>
    <w:rsid w:val="00B527E3"/>
    <w:rsid w:val="00D90522"/>
    <w:rsid w:val="00F2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EFDE3E"/>
  <w15:chartTrackingRefBased/>
  <w15:docId w15:val="{ED43DB82-7B3E-45AB-864C-EC999032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F3"/>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8F3"/>
    <w:rPr>
      <w:rFonts w:ascii="Times New Roman" w:eastAsia="Calibri" w:hAnsi="Times New Roman" w:cs="Times New Roman"/>
      <w:sz w:val="24"/>
      <w:szCs w:val="24"/>
    </w:rPr>
  </w:style>
  <w:style w:type="paragraph" w:styleId="ListParagraph">
    <w:name w:val="List Paragraph"/>
    <w:basedOn w:val="Normal"/>
    <w:uiPriority w:val="34"/>
    <w:qFormat/>
    <w:rsid w:val="0023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28</cp:revision>
  <dcterms:created xsi:type="dcterms:W3CDTF">2023-11-01T07:21:00Z</dcterms:created>
  <dcterms:modified xsi:type="dcterms:W3CDTF">2023-11-02T09:04:00Z</dcterms:modified>
</cp:coreProperties>
</file>